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D5A4A"/>
          <w:sz w:val="44"/>
        </w:rPr>
        <w:t>Das BootCamp</w:t>
      </w:r>
    </w:p>
    <w:p>
      <w:pPr>
        <w:spacing w:before="0"/>
        <w:jc w:val="center"/>
      </w:pPr>
      <w:r>
        <w:rPr>
          <w:rFonts w:ascii="Arial" w:hAnsi="Arial"/>
          <w:b/>
          <w:color w:val="C47B28"/>
          <w:sz w:val="28"/>
        </w:rPr>
        <w:t>Buchstabenlauf</w:t>
      </w:r>
    </w:p>
    <w:p>
      <w:pPr>
        <w:spacing w:before="120"/>
        <w:jc w:val="center"/>
      </w:pPr>
      <w:r>
        <w:rPr>
          <w:rFonts w:ascii="Arial" w:hAnsi="Arial"/>
          <w:color w:val="3D3D3D"/>
          <w:sz w:val="18"/>
        </w:rPr>
        <w:t>Gruppe läuft zum Endpunkt und zurück. Dann Wort Buchstabe für Buchstabe abarbeiten:</w:t>
        <w:br/>
        <w:t>Bei jedem Selbstlaut (A, E, I, O, U) wird die zugewiesene Übung ausgeführt!</w:t>
      </w:r>
    </w:p>
    <w:p>
      <w:pPr>
        <w:spacing w:before="360"/>
      </w:pPr>
      <w:r>
        <w:rPr>
          <w:rFonts w:ascii="Arial" w:hAnsi="Arial"/>
          <w:b/>
          <w:color w:val="C47B28"/>
          <w:sz w:val="26"/>
        </w:rPr>
        <w:t>Selbstlaut-Übungen: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850"/>
        </w:trPr>
        <w:tc>
          <w:tcPr>
            <w:vAlign w:val="center"/>
            <w:shd w:fill="2D5A4A" w:val="clear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tcW w:w="1020" w:type="dxa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A</w:t>
            </w:r>
          </w:p>
        </w:tc>
        <w:tc>
          <w:tcPr>
            <w:vAlign w:val="center"/>
            <w:shd w:fill="FFFFFF" w:val="clear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  <w:tcW w:w="7600" w:type="dxa"/>
          </w:tcPr>
          <w:p>
            <w:r>
              <w:rPr>
                <w:sz w:val="22"/>
              </w:rPr>
              <w:t xml:space="preserve">  </w:t>
            </w:r>
          </w:p>
        </w:tc>
      </w:tr>
      <w:tr>
        <w:trPr>
          <w:trHeight w:val="850"/>
        </w:trPr>
        <w:tc>
          <w:tcPr>
            <w:vAlign w:val="center"/>
            <w:shd w:fill="2D5A4A" w:val="clear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tcW w:w="1020" w:type="dxa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E</w:t>
            </w:r>
          </w:p>
        </w:tc>
        <w:tc>
          <w:tcPr>
            <w:vAlign w:val="center"/>
            <w:shd w:fill="FFFFFF" w:val="clear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  <w:tcW w:w="7600" w:type="dxa"/>
          </w:tcPr>
          <w:p>
            <w:r>
              <w:rPr>
                <w:sz w:val="22"/>
              </w:rPr>
              <w:t xml:space="preserve">  </w:t>
            </w:r>
          </w:p>
        </w:tc>
      </w:tr>
      <w:tr>
        <w:trPr>
          <w:trHeight w:val="850"/>
        </w:trPr>
        <w:tc>
          <w:tcPr>
            <w:vAlign w:val="center"/>
            <w:shd w:fill="2D5A4A" w:val="clear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tcW w:w="1020" w:type="dxa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I</w:t>
            </w:r>
          </w:p>
        </w:tc>
        <w:tc>
          <w:tcPr>
            <w:vAlign w:val="center"/>
            <w:shd w:fill="FFFFFF" w:val="clear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  <w:tcW w:w="7600" w:type="dxa"/>
          </w:tcPr>
          <w:p>
            <w:r>
              <w:rPr>
                <w:sz w:val="22"/>
              </w:rPr>
              <w:t xml:space="preserve">  </w:t>
            </w:r>
          </w:p>
        </w:tc>
      </w:tr>
      <w:tr>
        <w:trPr>
          <w:trHeight w:val="850"/>
        </w:trPr>
        <w:tc>
          <w:tcPr>
            <w:vAlign w:val="center"/>
            <w:shd w:fill="2D5A4A" w:val="clear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tcW w:w="1020" w:type="dxa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O</w:t>
            </w:r>
          </w:p>
        </w:tc>
        <w:tc>
          <w:tcPr>
            <w:vAlign w:val="center"/>
            <w:shd w:fill="FFFFFF" w:val="clear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  <w:tcW w:w="7600" w:type="dxa"/>
          </w:tcPr>
          <w:p>
            <w:r>
              <w:rPr>
                <w:sz w:val="22"/>
              </w:rPr>
              <w:t xml:space="preserve">  </w:t>
            </w:r>
          </w:p>
        </w:tc>
      </w:tr>
      <w:tr>
        <w:trPr>
          <w:trHeight w:val="850"/>
        </w:trPr>
        <w:tc>
          <w:tcPr>
            <w:vAlign w:val="center"/>
            <w:shd w:fill="2D5A4A" w:val="clear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tcW w:w="1020" w:type="dxa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U</w:t>
            </w:r>
          </w:p>
        </w:tc>
        <w:tc>
          <w:tcPr>
            <w:vAlign w:val="center"/>
            <w:shd w:fill="FFFFFF" w:val="clear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  <w:tcW w:w="7600" w:type="dxa"/>
          </w:tcPr>
          <w:p>
            <w:r>
              <w:rPr>
                <w:sz w:val="22"/>
              </w:rPr>
              <w:t xml:space="preserve">  </w:t>
            </w:r>
          </w:p>
        </w:tc>
      </w:tr>
    </w:tbl>
    <w:p>
      <w:pPr>
        <w:spacing w:before="480"/>
      </w:pPr>
      <w:r>
        <w:rPr>
          <w:rFonts w:ascii="Arial" w:hAnsi="Arial"/>
          <w:b/>
          <w:color w:val="C47B28"/>
          <w:sz w:val="24"/>
        </w:rPr>
        <w:t>Wort: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rPr>
          <w:trHeight w:val="850"/>
        </w:trPr>
        <w:tc>
          <w:tcPr>
            <w:tcW w:type="dxa" w:w="9972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</w:tcPr>
          <w:p>
            <w:r>
              <w:rPr>
                <w:sz w:val="28"/>
              </w:rPr>
              <w:t xml:space="preserve">  </w:t>
            </w:r>
          </w:p>
        </w:tc>
      </w:tr>
    </w:tbl>
    <w:p>
      <w:pPr>
        <w:spacing w:before="360"/>
      </w:pPr>
      <w:r>
        <w:rPr>
          <w:rFonts w:ascii="Arial" w:hAnsi="Arial"/>
          <w:b/>
          <w:color w:val="C47B28"/>
          <w:sz w:val="24"/>
        </w:rPr>
        <w:t>Notizen: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rPr>
          <w:trHeight w:val="2835"/>
        </w:trPr>
        <w:tc>
          <w:tcPr>
            <w:tcW w:type="dxa" w:w="9972"/>
            <w:tcBorders>
              <w:top w:val="single" w:sz="4" w:color="8FA89A"/>
              <w:left w:val="single" w:sz="4" w:color="8FA89A"/>
              <w:bottom w:val="single" w:sz="4" w:color="8FA89A"/>
              <w:right w:val="single" w:sz="4" w:color="8FA89A"/>
            </w:tcBorders>
          </w:tcPr>
          <w:p>
            <w:r>
              <w:rPr>
                <w:sz w:val="22"/>
              </w:rPr>
              <w:t xml:space="preserve">  </w:t>
            </w:r>
          </w:p>
        </w:tc>
      </w:tr>
    </w:tbl>
    <w:p>
      <w:pPr>
        <w:spacing w:before="600"/>
        <w:jc w:val="center"/>
      </w:pPr>
      <w:r>
        <w:rPr>
          <w:rFonts w:ascii="Arial" w:hAnsi="Arial"/>
          <w:color w:val="8FA89A"/>
          <w:sz w:val="14"/>
        </w:rPr>
        <w:t>Das BootCamp GmbH – Trainer-Datenbank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pPr>
      <w:pStyle w:val="Header"/>
    </w:pPr>
    <w:r>
      <w:pict>
        <v:group id="BootCampLogo" style="position:absolute;margin-left:0;margin-top:0;width:350pt;height:350pt;z-index:-251657216;mso-position-horizontal:center;mso-position-horizontal-relative:margin;mso-position-vertical:center;mso-position-vertical-relative:margin" coordsize="20000,20000">
          <v:shape style="position:absolute;width:20000;height:20000" path="m500,5250 l4100,3350,8200,5250 xe" fillcolor="#A89070" stroked="f">
            <v:fill opacity=".055"/>
          </v:shape>
          <v:shape style="position:absolute;width:20000;height:20000" path="m4100,3350 l9500,500,8200,5250 xe" fillcolor="#C47B28" stroked="f">
            <v:fill opacity=".055"/>
          </v:shape>
          <v:shape style="position:absolute;width:20000;height:20000" path="m500,5250 l8200,5250,7000,9750 xe" fillcolor="#2D5A4A" stroked="f">
            <v:fill opacity=".055"/>
          </v:shape>
          <w10:wrap anchorx="margin" anchory="margin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